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3B698A" w:rsidRDefault="005A54A7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Rio de Janeiro,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170CFE">
        <w:rPr>
          <w:rFonts w:ascii="Times New Roman" w:hAnsi="Times New Roman" w:cs="Times New Roman"/>
          <w:spacing w:val="20"/>
          <w:sz w:val="24"/>
          <w:szCs w:val="24"/>
        </w:rPr>
        <w:t>3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conjunta da Recuperação Judicial d</w:t>
      </w:r>
      <w:r w:rsidR="001B07A2">
        <w:rPr>
          <w:rFonts w:ascii="Times New Roman" w:hAnsi="Times New Roman" w:cs="Times New Roman"/>
          <w:spacing w:val="20"/>
          <w:sz w:val="24"/>
          <w:szCs w:val="24"/>
        </w:rPr>
        <w:t>o “</w:t>
      </w:r>
      <w:r w:rsidR="001B07A2" w:rsidRPr="001B07A2">
        <w:rPr>
          <w:rFonts w:ascii="Times New Roman" w:hAnsi="Times New Roman" w:cs="Times New Roman"/>
          <w:b/>
          <w:spacing w:val="20"/>
          <w:sz w:val="24"/>
          <w:szCs w:val="24"/>
        </w:rPr>
        <w:t>GRUPO PETRÓPOLIS</w:t>
      </w:r>
      <w:r w:rsidR="001B07A2">
        <w:rPr>
          <w:rFonts w:ascii="Times New Roman" w:hAnsi="Times New Roman" w:cs="Times New Roman"/>
          <w:spacing w:val="20"/>
          <w:sz w:val="24"/>
          <w:szCs w:val="24"/>
        </w:rPr>
        <w:t xml:space="preserve">”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– Preserva-Ação Administração Judicial e Escritório de Advocacia Zveiter</w:t>
      </w:r>
    </w:p>
    <w:p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1B07A2">
        <w:rPr>
          <w:rFonts w:ascii="Times New Roman" w:hAnsi="Times New Roman" w:cs="Times New Roman"/>
          <w:spacing w:val="20"/>
          <w:sz w:val="24"/>
          <w:szCs w:val="24"/>
        </w:rPr>
        <w:t>0835616-92</w:t>
      </w:r>
      <w:r w:rsidR="009B4CB4">
        <w:rPr>
          <w:rFonts w:ascii="Times New Roman" w:hAnsi="Times New Roman" w:cs="Times New Roman"/>
          <w:spacing w:val="20"/>
          <w:sz w:val="24"/>
          <w:szCs w:val="24"/>
        </w:rPr>
        <w:t>.2023.8.19.0001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3B698A" w:rsidRDefault="0022142B" w:rsidP="001B07A2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</w:t>
      </w:r>
      <w:r w:rsidR="00573302" w:rsidRPr="001B07A2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1B07A2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1B07A2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3B698A" w:rsidRPr="001B07A2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1B07A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B07A2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1B07A2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3B698A" w:rsidRPr="001B07A2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1B07A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B4CB4" w:rsidRPr="001B07A2">
        <w:rPr>
          <w:rFonts w:ascii="Times New Roman" w:hAnsi="Times New Roman" w:cs="Times New Roman"/>
          <w:spacing w:val="20"/>
          <w:sz w:val="24"/>
          <w:szCs w:val="24"/>
        </w:rPr>
        <w:t>no</w:t>
      </w:r>
      <w:r w:rsidR="00573302" w:rsidRPr="001B07A2">
        <w:rPr>
          <w:rFonts w:ascii="Times New Roman" w:hAnsi="Times New Roman" w:cs="Times New Roman"/>
          <w:spacing w:val="20"/>
          <w:sz w:val="24"/>
          <w:szCs w:val="24"/>
        </w:rPr>
        <w:t xml:space="preserve"> processo de Recuperação Judicial</w:t>
      </w:r>
      <w:r w:rsidR="00C375ED" w:rsidRPr="001B07A2">
        <w:rPr>
          <w:rFonts w:ascii="Times New Roman" w:hAnsi="Times New Roman" w:cs="Times New Roman"/>
          <w:spacing w:val="20"/>
          <w:sz w:val="24"/>
          <w:szCs w:val="24"/>
        </w:rPr>
        <w:t xml:space="preserve"> (ID. </w:t>
      </w:r>
      <w:r w:rsidR="001B07A2" w:rsidRPr="001B07A2">
        <w:rPr>
          <w:rFonts w:ascii="Times New Roman" w:hAnsi="Times New Roman" w:cs="Times New Roman"/>
          <w:spacing w:val="20"/>
          <w:sz w:val="24"/>
          <w:szCs w:val="24"/>
        </w:rPr>
        <w:t>53305854</w:t>
      </w:r>
      <w:r w:rsidR="00C375ED" w:rsidRPr="001B07A2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573302" w:rsidRPr="001B07A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1B07A2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bookmarkStart w:id="0" w:name="_GoBack"/>
      <w:bookmarkEnd w:id="0"/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</w:t>
      </w:r>
      <w:r w:rsidR="00170CFE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s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1B07A2">
        <w:rPr>
          <w:rFonts w:ascii="Times New Roman" w:hAnsi="Times New Roman" w:cs="Times New Roman"/>
          <w:b/>
          <w:spacing w:val="20"/>
          <w:sz w:val="24"/>
          <w:szCs w:val="24"/>
        </w:rPr>
        <w:t>27/03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9B4CB4">
        <w:rPr>
          <w:rFonts w:ascii="Times New Roman" w:hAnsi="Times New Roman" w:cs="Times New Roman"/>
          <w:b/>
          <w:spacing w:val="20"/>
          <w:sz w:val="24"/>
          <w:szCs w:val="24"/>
        </w:rPr>
        <w:t>3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1B07A2">
        <w:rPr>
          <w:rFonts w:ascii="Times New Roman" w:hAnsi="Times New Roman" w:cs="Times New Roman"/>
          <w:b/>
          <w:spacing w:val="20"/>
          <w:sz w:val="24"/>
          <w:szCs w:val="24"/>
        </w:rPr>
        <w:t>27</w:t>
      </w:r>
      <w:r w:rsidR="009A34BD" w:rsidRPr="003B698A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1B07A2">
        <w:rPr>
          <w:rFonts w:ascii="Times New Roman" w:hAnsi="Times New Roman" w:cs="Times New Roman"/>
          <w:b/>
          <w:spacing w:val="20"/>
          <w:sz w:val="24"/>
          <w:szCs w:val="24"/>
        </w:rPr>
        <w:t>3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9B4CB4">
        <w:rPr>
          <w:rFonts w:ascii="Times New Roman" w:hAnsi="Times New Roman" w:cs="Times New Roman"/>
          <w:b/>
          <w:spacing w:val="20"/>
          <w:sz w:val="24"/>
          <w:szCs w:val="24"/>
        </w:rPr>
        <w:t>3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666A0" w:rsidRPr="00755F7B" w:rsidRDefault="008666A0" w:rsidP="008666A0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>
        <w:rPr>
          <w:rFonts w:ascii="Times New Roman" w:hAnsi="Times New Roman" w:cs="Times New Roman"/>
          <w:sz w:val="24"/>
          <w:szCs w:val="24"/>
        </w:rPr>
        <w:t xml:space="preserve"> ou Advogado (acaso constituído)</w:t>
      </w:r>
    </w:p>
    <w:p w:rsidR="00851B85" w:rsidRPr="003B698A" w:rsidRDefault="00851B85" w:rsidP="008666A0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740" w:rsidRDefault="00906740" w:rsidP="00EB4142">
      <w:pPr>
        <w:spacing w:after="0" w:line="240" w:lineRule="auto"/>
      </w:pPr>
      <w:r>
        <w:separator/>
      </w:r>
    </w:p>
  </w:endnote>
  <w:endnote w:type="continuationSeparator" w:id="0">
    <w:p w:rsidR="00906740" w:rsidRDefault="00906740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740" w:rsidRDefault="00906740" w:rsidP="00EB4142">
      <w:pPr>
        <w:spacing w:after="0" w:line="240" w:lineRule="auto"/>
      </w:pPr>
      <w:r>
        <w:separator/>
      </w:r>
    </w:p>
  </w:footnote>
  <w:footnote w:type="continuationSeparator" w:id="0">
    <w:p w:rsidR="00906740" w:rsidRDefault="00906740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0B4E63"/>
    <w:rsid w:val="00146B7A"/>
    <w:rsid w:val="00154AD4"/>
    <w:rsid w:val="00157D0C"/>
    <w:rsid w:val="00170CFE"/>
    <w:rsid w:val="001B07A2"/>
    <w:rsid w:val="0022142B"/>
    <w:rsid w:val="003B698A"/>
    <w:rsid w:val="003E2099"/>
    <w:rsid w:val="00463771"/>
    <w:rsid w:val="00470E67"/>
    <w:rsid w:val="004B7F07"/>
    <w:rsid w:val="004F1AB3"/>
    <w:rsid w:val="00510BEC"/>
    <w:rsid w:val="00526F7D"/>
    <w:rsid w:val="00573302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70186A"/>
    <w:rsid w:val="00755F7B"/>
    <w:rsid w:val="00787F91"/>
    <w:rsid w:val="00805698"/>
    <w:rsid w:val="00810C48"/>
    <w:rsid w:val="00814CE4"/>
    <w:rsid w:val="00851B85"/>
    <w:rsid w:val="008666A0"/>
    <w:rsid w:val="008677F6"/>
    <w:rsid w:val="008E45EE"/>
    <w:rsid w:val="008F56A7"/>
    <w:rsid w:val="00906740"/>
    <w:rsid w:val="00966593"/>
    <w:rsid w:val="00966C6B"/>
    <w:rsid w:val="00982CC6"/>
    <w:rsid w:val="009A34BD"/>
    <w:rsid w:val="009B4CB4"/>
    <w:rsid w:val="009D3FD2"/>
    <w:rsid w:val="00B1195A"/>
    <w:rsid w:val="00B1430D"/>
    <w:rsid w:val="00BA5523"/>
    <w:rsid w:val="00BB4A5D"/>
    <w:rsid w:val="00C218DA"/>
    <w:rsid w:val="00C375ED"/>
    <w:rsid w:val="00CA0834"/>
    <w:rsid w:val="00D51990"/>
    <w:rsid w:val="00DE10CC"/>
    <w:rsid w:val="00E93AA4"/>
    <w:rsid w:val="00E96D68"/>
    <w:rsid w:val="00EB4142"/>
    <w:rsid w:val="00EC2B6B"/>
    <w:rsid w:val="00ED5166"/>
    <w:rsid w:val="00EF53ED"/>
    <w:rsid w:val="00F927F5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AEED6-0508-4458-9F0F-3A09BFFA8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2</cp:revision>
  <dcterms:created xsi:type="dcterms:W3CDTF">2023-04-17T18:18:00Z</dcterms:created>
  <dcterms:modified xsi:type="dcterms:W3CDTF">2023-04-17T18:18:00Z</dcterms:modified>
</cp:coreProperties>
</file>